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68B" w:rsidRPr="0094768B" w:rsidRDefault="0094768B" w:rsidP="0094768B">
      <w:pPr>
        <w:spacing w:after="0" w:line="240" w:lineRule="auto"/>
        <w:jc w:val="right"/>
        <w:rPr>
          <w:rFonts w:ascii="Times New Roman" w:eastAsia="Calibri" w:hAnsi="Times New Roman" w:cs="Times New Roman"/>
          <w:sz w:val="24"/>
          <w:szCs w:val="24"/>
        </w:rPr>
      </w:pPr>
      <w:r w:rsidRPr="0094768B">
        <w:rPr>
          <w:rFonts w:ascii="Times New Roman" w:eastAsia="Calibri" w:hAnsi="Times New Roman" w:cs="Times New Roman"/>
          <w:sz w:val="24"/>
          <w:szCs w:val="24"/>
        </w:rPr>
        <w:t>Приложение к</w:t>
      </w:r>
    </w:p>
    <w:p w:rsidR="00D3767A" w:rsidRDefault="0094768B" w:rsidP="0094768B">
      <w:pPr>
        <w:spacing w:after="0" w:line="240" w:lineRule="auto"/>
        <w:jc w:val="right"/>
        <w:rPr>
          <w:rFonts w:ascii="Times New Roman" w:eastAsia="Calibri" w:hAnsi="Times New Roman" w:cs="Times New Roman"/>
          <w:sz w:val="24"/>
          <w:szCs w:val="24"/>
        </w:rPr>
      </w:pPr>
      <w:r w:rsidRPr="0094768B">
        <w:rPr>
          <w:rFonts w:ascii="Times New Roman" w:eastAsia="Calibri" w:hAnsi="Times New Roman" w:cs="Times New Roman"/>
          <w:sz w:val="24"/>
          <w:szCs w:val="24"/>
        </w:rPr>
        <w:t>решению Совета народных депутатов</w:t>
      </w:r>
      <w:r w:rsidR="00934AC6">
        <w:rPr>
          <w:rFonts w:ascii="Times New Roman" w:eastAsia="Calibri" w:hAnsi="Times New Roman" w:cs="Times New Roman"/>
          <w:sz w:val="24"/>
          <w:szCs w:val="24"/>
        </w:rPr>
        <w:t xml:space="preserve"> </w:t>
      </w:r>
    </w:p>
    <w:p w:rsidR="0094768B" w:rsidRPr="0094768B" w:rsidRDefault="00934AC6" w:rsidP="0094768B">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города Почепа</w:t>
      </w:r>
      <w:r w:rsidR="0094768B" w:rsidRPr="0094768B">
        <w:rPr>
          <w:rFonts w:ascii="Times New Roman" w:eastAsia="Calibri" w:hAnsi="Times New Roman" w:cs="Times New Roman"/>
          <w:sz w:val="24"/>
          <w:szCs w:val="24"/>
        </w:rPr>
        <w:t xml:space="preserve"> </w:t>
      </w:r>
    </w:p>
    <w:p w:rsidR="0094768B" w:rsidRPr="0094768B" w:rsidRDefault="00D3767A" w:rsidP="00940F15">
      <w:pPr>
        <w:spacing w:after="0" w:line="240" w:lineRule="auto"/>
        <w:ind w:left="-284" w:firstLine="284"/>
        <w:jc w:val="right"/>
        <w:rPr>
          <w:rFonts w:ascii="Times New Roman" w:eastAsia="Calibri" w:hAnsi="Times New Roman" w:cs="Times New Roman"/>
          <w:sz w:val="24"/>
          <w:szCs w:val="24"/>
        </w:rPr>
      </w:pPr>
      <w:r>
        <w:rPr>
          <w:rFonts w:ascii="Times New Roman" w:eastAsia="Calibri" w:hAnsi="Times New Roman" w:cs="Times New Roman"/>
          <w:sz w:val="24"/>
          <w:szCs w:val="24"/>
        </w:rPr>
        <w:t>от 28.02.</w:t>
      </w:r>
      <w:r w:rsidR="00D25113">
        <w:rPr>
          <w:rFonts w:ascii="Times New Roman" w:eastAsia="Calibri" w:hAnsi="Times New Roman" w:cs="Times New Roman"/>
          <w:sz w:val="24"/>
          <w:szCs w:val="24"/>
        </w:rPr>
        <w:t xml:space="preserve">2022 № </w:t>
      </w:r>
      <w:r w:rsidR="00940F15">
        <w:rPr>
          <w:rFonts w:ascii="Times New Roman" w:eastAsia="Calibri" w:hAnsi="Times New Roman" w:cs="Times New Roman"/>
          <w:sz w:val="24"/>
          <w:szCs w:val="24"/>
        </w:rPr>
        <w:t>96</w:t>
      </w:r>
      <w:bookmarkStart w:id="0" w:name="_GoBack"/>
      <w:bookmarkEnd w:id="0"/>
    </w:p>
    <w:p w:rsidR="0094768B" w:rsidRDefault="0094768B" w:rsidP="003008DA">
      <w:pPr>
        <w:suppressAutoHyphens/>
        <w:autoSpaceDE w:val="0"/>
        <w:spacing w:after="0" w:line="240" w:lineRule="auto"/>
        <w:jc w:val="right"/>
        <w:rPr>
          <w:rFonts w:ascii="Times New Roman" w:eastAsia="Times New Roman" w:hAnsi="Times New Roman" w:cs="Times New Roman"/>
          <w:color w:val="000000"/>
          <w:sz w:val="24"/>
          <w:szCs w:val="24"/>
          <w:lang w:eastAsia="zh-CN"/>
        </w:rPr>
      </w:pPr>
    </w:p>
    <w:p w:rsidR="003008DA" w:rsidRPr="00534542" w:rsidRDefault="003008DA" w:rsidP="003008DA">
      <w:pPr>
        <w:suppressAutoHyphens/>
        <w:autoSpaceDE w:val="0"/>
        <w:spacing w:after="0" w:line="240" w:lineRule="auto"/>
        <w:jc w:val="right"/>
        <w:rPr>
          <w:rFonts w:ascii="Times New Roman" w:eastAsia="Times New Roman" w:hAnsi="Times New Roman" w:cs="Times New Roman"/>
          <w:sz w:val="20"/>
          <w:szCs w:val="20"/>
          <w:lang w:eastAsia="zh-CN"/>
        </w:rPr>
      </w:pPr>
      <w:r w:rsidRPr="00534542">
        <w:rPr>
          <w:rFonts w:ascii="Times New Roman" w:eastAsia="Times New Roman" w:hAnsi="Times New Roman" w:cs="Times New Roman"/>
          <w:color w:val="000000"/>
          <w:sz w:val="24"/>
          <w:szCs w:val="24"/>
          <w:lang w:eastAsia="zh-CN"/>
        </w:rPr>
        <w:t xml:space="preserve">Приложение № </w:t>
      </w:r>
      <w:r w:rsidR="0094768B">
        <w:rPr>
          <w:rFonts w:ascii="Times New Roman" w:eastAsia="Times New Roman" w:hAnsi="Times New Roman" w:cs="Times New Roman"/>
          <w:color w:val="000000"/>
          <w:sz w:val="24"/>
          <w:szCs w:val="24"/>
          <w:lang w:eastAsia="zh-CN"/>
        </w:rPr>
        <w:t>3</w:t>
      </w:r>
    </w:p>
    <w:p w:rsidR="003008DA" w:rsidRPr="00D25113" w:rsidRDefault="003008DA" w:rsidP="003008DA">
      <w:pPr>
        <w:suppressAutoHyphens/>
        <w:autoSpaceDE w:val="0"/>
        <w:spacing w:after="0" w:line="240" w:lineRule="auto"/>
        <w:jc w:val="right"/>
        <w:rPr>
          <w:rFonts w:ascii="Times New Roman" w:hAnsi="Times New Roman" w:cs="Times New Roman"/>
          <w:color w:val="000000"/>
          <w:sz w:val="24"/>
          <w:szCs w:val="24"/>
        </w:rPr>
      </w:pPr>
      <w:r w:rsidRPr="00D25113">
        <w:rPr>
          <w:rFonts w:ascii="Times New Roman" w:eastAsia="Times New Roman" w:hAnsi="Times New Roman" w:cs="Times New Roman"/>
          <w:color w:val="000000"/>
          <w:sz w:val="24"/>
          <w:szCs w:val="24"/>
          <w:lang w:eastAsia="zh-CN"/>
        </w:rPr>
        <w:t>к Положению о муниципальном</w:t>
      </w:r>
      <w:r w:rsidR="008B2CD8" w:rsidRPr="00D25113">
        <w:rPr>
          <w:rFonts w:ascii="Times New Roman" w:hAnsi="Times New Roman" w:cs="Times New Roman"/>
          <w:color w:val="000000"/>
          <w:sz w:val="24"/>
          <w:szCs w:val="24"/>
        </w:rPr>
        <w:t xml:space="preserve"> контроле в сфере благоустройства </w:t>
      </w:r>
    </w:p>
    <w:p w:rsidR="00D25113" w:rsidRPr="00D25113" w:rsidRDefault="003008DA" w:rsidP="00934AC6">
      <w:pPr>
        <w:suppressAutoHyphens/>
        <w:autoSpaceDE w:val="0"/>
        <w:spacing w:after="0" w:line="240" w:lineRule="auto"/>
        <w:jc w:val="right"/>
        <w:rPr>
          <w:rFonts w:ascii="Times New Roman" w:hAnsi="Times New Roman" w:cs="Times New Roman"/>
          <w:sz w:val="24"/>
          <w:szCs w:val="24"/>
        </w:rPr>
      </w:pPr>
      <w:r w:rsidRPr="00D25113">
        <w:rPr>
          <w:rFonts w:ascii="Times New Roman" w:hAnsi="Times New Roman" w:cs="Times New Roman"/>
          <w:color w:val="000000"/>
          <w:sz w:val="24"/>
          <w:szCs w:val="24"/>
        </w:rPr>
        <w:t xml:space="preserve"> на территории </w:t>
      </w:r>
      <w:r w:rsidR="00934AC6" w:rsidRPr="00D25113">
        <w:rPr>
          <w:rFonts w:ascii="Times New Roman" w:hAnsi="Times New Roman" w:cs="Times New Roman"/>
          <w:sz w:val="24"/>
          <w:szCs w:val="24"/>
        </w:rPr>
        <w:t>Почепского городского поселения Почепского</w:t>
      </w:r>
    </w:p>
    <w:p w:rsidR="00934AC6" w:rsidRPr="00D25113" w:rsidRDefault="00934AC6" w:rsidP="00934AC6">
      <w:pPr>
        <w:suppressAutoHyphens/>
        <w:autoSpaceDE w:val="0"/>
        <w:spacing w:after="0" w:line="240" w:lineRule="auto"/>
        <w:jc w:val="right"/>
        <w:rPr>
          <w:rFonts w:ascii="Times New Roman" w:hAnsi="Times New Roman" w:cs="Times New Roman"/>
        </w:rPr>
      </w:pPr>
      <w:r w:rsidRPr="00D25113">
        <w:rPr>
          <w:rFonts w:ascii="Times New Roman" w:hAnsi="Times New Roman" w:cs="Times New Roman"/>
          <w:sz w:val="24"/>
          <w:szCs w:val="24"/>
        </w:rPr>
        <w:t xml:space="preserve"> муниципального района Брянской области</w:t>
      </w:r>
    </w:p>
    <w:p w:rsidR="00D25113" w:rsidRDefault="00D25113" w:rsidP="00934AC6">
      <w:pPr>
        <w:suppressAutoHyphens/>
        <w:autoSpaceDE w:val="0"/>
        <w:spacing w:after="0" w:line="240" w:lineRule="auto"/>
        <w:jc w:val="center"/>
        <w:rPr>
          <w:rFonts w:ascii="Times New Roman" w:hAnsi="Times New Roman" w:cs="Times New Roman"/>
          <w:color w:val="000000"/>
          <w:sz w:val="27"/>
          <w:szCs w:val="27"/>
        </w:rPr>
      </w:pPr>
    </w:p>
    <w:p w:rsidR="003008DA" w:rsidRPr="00D25113" w:rsidRDefault="003008DA" w:rsidP="00934AC6">
      <w:pPr>
        <w:suppressAutoHyphens/>
        <w:autoSpaceDE w:val="0"/>
        <w:spacing w:after="0" w:line="240" w:lineRule="auto"/>
        <w:jc w:val="center"/>
        <w:rPr>
          <w:rFonts w:ascii="Times New Roman" w:hAnsi="Times New Roman" w:cs="Times New Roman"/>
          <w:color w:val="000000"/>
          <w:sz w:val="27"/>
          <w:szCs w:val="27"/>
        </w:rPr>
      </w:pPr>
      <w:r w:rsidRPr="00D25113">
        <w:rPr>
          <w:rFonts w:ascii="Times New Roman" w:hAnsi="Times New Roman" w:cs="Times New Roman"/>
          <w:color w:val="000000"/>
          <w:sz w:val="27"/>
          <w:szCs w:val="27"/>
        </w:rPr>
        <w:t>ИНДИКАТИВНЫЕ ПОКАЗАТЕЛИ</w:t>
      </w:r>
    </w:p>
    <w:p w:rsidR="003008DA" w:rsidRPr="00D25113" w:rsidRDefault="003008DA" w:rsidP="005D682D">
      <w:pPr>
        <w:pStyle w:val="a3"/>
        <w:tabs>
          <w:tab w:val="left" w:pos="0"/>
        </w:tabs>
        <w:jc w:val="center"/>
        <w:rPr>
          <w:color w:val="000000"/>
          <w:sz w:val="27"/>
          <w:szCs w:val="27"/>
        </w:rPr>
      </w:pPr>
      <w:r w:rsidRPr="00D25113">
        <w:rPr>
          <w:color w:val="000000"/>
          <w:sz w:val="27"/>
          <w:szCs w:val="27"/>
        </w:rPr>
        <w:t>осущес</w:t>
      </w:r>
      <w:r w:rsidR="008B2CD8" w:rsidRPr="00D25113">
        <w:rPr>
          <w:color w:val="000000"/>
          <w:sz w:val="27"/>
          <w:szCs w:val="27"/>
        </w:rPr>
        <w:t xml:space="preserve">твления муниципального </w:t>
      </w:r>
      <w:r w:rsidRPr="00D25113">
        <w:rPr>
          <w:color w:val="000000"/>
          <w:sz w:val="27"/>
          <w:szCs w:val="27"/>
        </w:rPr>
        <w:t xml:space="preserve"> контроля</w:t>
      </w:r>
      <w:r w:rsidR="008B2CD8" w:rsidRPr="00D25113">
        <w:rPr>
          <w:color w:val="000000"/>
          <w:sz w:val="27"/>
          <w:szCs w:val="27"/>
        </w:rPr>
        <w:t xml:space="preserve"> в сфере благоустройства</w:t>
      </w:r>
      <w:r w:rsidRPr="00D25113">
        <w:rPr>
          <w:color w:val="000000"/>
          <w:sz w:val="27"/>
          <w:szCs w:val="27"/>
        </w:rPr>
        <w:t xml:space="preserve"> на территории </w:t>
      </w:r>
      <w:r w:rsidRPr="00D25113">
        <w:rPr>
          <w:color w:val="000000"/>
          <w:sz w:val="28"/>
          <w:szCs w:val="28"/>
        </w:rPr>
        <w:t>Почепского</w:t>
      </w:r>
      <w:r w:rsidR="00D25113">
        <w:rPr>
          <w:color w:val="000000"/>
          <w:sz w:val="28"/>
          <w:szCs w:val="28"/>
        </w:rPr>
        <w:t xml:space="preserve"> городского поселения Почепского</w:t>
      </w:r>
      <w:r w:rsidRPr="00D25113">
        <w:rPr>
          <w:color w:val="000000"/>
          <w:sz w:val="28"/>
          <w:szCs w:val="28"/>
        </w:rPr>
        <w:t xml:space="preserve"> муниципального района Брянской области</w:t>
      </w:r>
      <w:r w:rsidRPr="00D25113">
        <w:rPr>
          <w:color w:val="000000"/>
          <w:sz w:val="27"/>
          <w:szCs w:val="27"/>
        </w:rPr>
        <w:t xml:space="preserve"> </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количество плановых контрольных мероприятий, проведенных за отчетный период;</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количество внеплановых контрольных мероприятий, проведенных за отчетный период;</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sz w:val="28"/>
          <w:szCs w:val="28"/>
        </w:rPr>
      </w:pPr>
      <w:r w:rsidRPr="004B5229">
        <w:rPr>
          <w:rFonts w:ascii="Times New Roman" w:hAnsi="Times New Roman" w:cs="Times New Roman"/>
          <w:sz w:val="28"/>
          <w:szCs w:val="28"/>
        </w:rPr>
        <w:t>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 xml:space="preserve">общее количество контрольных мероприятий </w:t>
      </w:r>
      <w:r w:rsidRPr="004B5229">
        <w:rPr>
          <w:rFonts w:ascii="Times New Roman" w:hAnsi="Times New Roman" w:cs="Times New Roman"/>
          <w:color w:val="000000"/>
          <w:sz w:val="28"/>
          <w:szCs w:val="28"/>
        </w:rPr>
        <w:br/>
        <w:t>с взаимодействием, проведенных за отчетный период;</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 xml:space="preserve">количество контрольных мероприятий с взаимодействием </w:t>
      </w:r>
      <w:r w:rsidRPr="004B5229">
        <w:rPr>
          <w:rFonts w:ascii="Times New Roman" w:hAnsi="Times New Roman" w:cs="Times New Roman"/>
          <w:color w:val="000000"/>
          <w:sz w:val="28"/>
          <w:szCs w:val="28"/>
        </w:rPr>
        <w:br/>
        <w:t>по каждому виду КНМ, проведенных за отчетный период;</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 xml:space="preserve">количество контрольных мероприятий, проведенных </w:t>
      </w:r>
      <w:r w:rsidRPr="004B5229">
        <w:rPr>
          <w:rFonts w:ascii="Times New Roman" w:hAnsi="Times New Roman" w:cs="Times New Roman"/>
          <w:color w:val="000000"/>
          <w:sz w:val="28"/>
          <w:szCs w:val="28"/>
        </w:rPr>
        <w:br/>
        <w:t>с использованием средств дистанционного взаимодействия, за отчетный период;</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количество обязательных профилактических визитов, проведенных за отчетный период;</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количество предостережений о недопустимости нарушения обязательных требований, объявленных за отчетный период;</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 xml:space="preserve">количество контрольных мероприятий, по итогам которых возбуждены дела об административных правонарушениях, за отчетный период; </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 xml:space="preserve">сумма административных штрафов, наложенных по результатам контрольных (надзорных) мероприятий, за отчетный период; </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lastRenderedPageBreak/>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общее количество учтенных объектов контроля на конец отчетного периода;</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 xml:space="preserve">количество учтенных объектов контроля, отнесенных к категориям риска, по каждой из категорий риска, на конец отчетного периода; </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количество учтенных контролируемых лиц на конец отчетного периода;</w:t>
      </w:r>
    </w:p>
    <w:p w:rsidR="008B2CD8" w:rsidRPr="004B5229" w:rsidRDefault="008B2CD8" w:rsidP="005D682D">
      <w:pPr>
        <w:numPr>
          <w:ilvl w:val="0"/>
          <w:numId w:val="1"/>
        </w:num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4B5229">
        <w:rPr>
          <w:rFonts w:ascii="Times New Roman" w:hAnsi="Times New Roman" w:cs="Times New Roman"/>
          <w:color w:val="000000"/>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8B2CD8" w:rsidRPr="004B5229" w:rsidRDefault="008B2CD8" w:rsidP="005D682D">
      <w:pPr>
        <w:numPr>
          <w:ilvl w:val="0"/>
          <w:numId w:val="1"/>
        </w:numPr>
        <w:spacing w:line="240" w:lineRule="auto"/>
        <w:ind w:firstLine="709"/>
        <w:contextualSpacing/>
        <w:jc w:val="both"/>
        <w:rPr>
          <w:rFonts w:ascii="Times New Roman" w:hAnsi="Times New Roman" w:cs="Times New Roman"/>
          <w:sz w:val="28"/>
        </w:rPr>
      </w:pPr>
      <w:r w:rsidRPr="004B5229">
        <w:rPr>
          <w:rFonts w:ascii="Times New Roman" w:hAnsi="Times New Roman" w:cs="Times New Roman"/>
          <w:sz w:val="28"/>
        </w:rPr>
        <w:t xml:space="preserve">общее количество жалоб, поданных контролируемыми лицами </w:t>
      </w:r>
      <w:r w:rsidRPr="004B5229">
        <w:rPr>
          <w:rFonts w:ascii="Times New Roman" w:hAnsi="Times New Roman" w:cs="Times New Roman"/>
          <w:sz w:val="28"/>
        </w:rPr>
        <w:br/>
        <w:t>в досудебном порядке за отчетный период;</w:t>
      </w:r>
    </w:p>
    <w:p w:rsidR="008B2CD8" w:rsidRPr="004B5229" w:rsidRDefault="008B2CD8" w:rsidP="005D682D">
      <w:pPr>
        <w:numPr>
          <w:ilvl w:val="0"/>
          <w:numId w:val="1"/>
        </w:numPr>
        <w:spacing w:line="240" w:lineRule="auto"/>
        <w:ind w:firstLine="709"/>
        <w:contextualSpacing/>
        <w:jc w:val="both"/>
        <w:rPr>
          <w:rFonts w:ascii="Times New Roman" w:hAnsi="Times New Roman" w:cs="Times New Roman"/>
          <w:sz w:val="28"/>
        </w:rPr>
      </w:pPr>
      <w:r w:rsidRPr="004B5229">
        <w:rPr>
          <w:rFonts w:ascii="Times New Roman" w:hAnsi="Times New Roman" w:cs="Times New Roman"/>
          <w:sz w:val="28"/>
        </w:rPr>
        <w:t>количество жалоб, в отношении которых контрольным органом был нарушен срок рассмотрения, за отчетный период;</w:t>
      </w:r>
    </w:p>
    <w:p w:rsidR="008B2CD8" w:rsidRPr="004B5229" w:rsidRDefault="008B2CD8" w:rsidP="005D682D">
      <w:pPr>
        <w:numPr>
          <w:ilvl w:val="0"/>
          <w:numId w:val="1"/>
        </w:numPr>
        <w:spacing w:line="240" w:lineRule="auto"/>
        <w:ind w:firstLine="709"/>
        <w:contextualSpacing/>
        <w:jc w:val="both"/>
        <w:rPr>
          <w:rFonts w:ascii="Times New Roman" w:hAnsi="Times New Roman" w:cs="Times New Roman"/>
          <w:sz w:val="28"/>
        </w:rPr>
      </w:pPr>
      <w:r w:rsidRPr="004B5229">
        <w:rPr>
          <w:rFonts w:ascii="Times New Roman" w:hAnsi="Times New Roman" w:cs="Times New Roman"/>
          <w:sz w:val="28"/>
        </w:rPr>
        <w:t xml:space="preserve">количество жалоб, поданных контролируемыми лицами в досудебном порядке, по </w:t>
      </w:r>
      <w:proofErr w:type="gramStart"/>
      <w:r w:rsidRPr="004B5229">
        <w:rPr>
          <w:rFonts w:ascii="Times New Roman" w:hAnsi="Times New Roman" w:cs="Times New Roman"/>
          <w:sz w:val="28"/>
        </w:rPr>
        <w:t>итогам</w:t>
      </w:r>
      <w:proofErr w:type="gramEnd"/>
      <w:r w:rsidRPr="004B5229">
        <w:rPr>
          <w:rFonts w:ascii="Times New Roman" w:hAnsi="Times New Roman" w:cs="Times New Roman"/>
          <w:sz w:val="28"/>
        </w:rPr>
        <w:t xml:space="preserve">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8B2CD8" w:rsidRPr="004B5229" w:rsidRDefault="008B2CD8" w:rsidP="005D682D">
      <w:pPr>
        <w:numPr>
          <w:ilvl w:val="0"/>
          <w:numId w:val="1"/>
        </w:numPr>
        <w:spacing w:line="240" w:lineRule="auto"/>
        <w:ind w:firstLine="709"/>
        <w:contextualSpacing/>
        <w:jc w:val="both"/>
        <w:rPr>
          <w:sz w:val="28"/>
          <w:szCs w:val="28"/>
        </w:rPr>
      </w:pPr>
      <w:r w:rsidRPr="004B5229">
        <w:rPr>
          <w:rFonts w:ascii="Times New Roman" w:hAnsi="Times New Roman" w:cs="Times New Roman"/>
          <w:sz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8B2CD8" w:rsidRPr="00D3767A" w:rsidRDefault="008B2CD8" w:rsidP="00D3767A">
      <w:pPr>
        <w:numPr>
          <w:ilvl w:val="0"/>
          <w:numId w:val="1"/>
        </w:numPr>
        <w:spacing w:line="240" w:lineRule="auto"/>
        <w:ind w:firstLine="709"/>
        <w:contextualSpacing/>
        <w:jc w:val="both"/>
        <w:rPr>
          <w:sz w:val="28"/>
          <w:szCs w:val="28"/>
        </w:rPr>
      </w:pPr>
      <w:r w:rsidRPr="00D3767A">
        <w:rPr>
          <w:rFonts w:ascii="Times New Roman" w:hAnsi="Times New Roman" w:cs="Times New Roman"/>
          <w:sz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w:t>
      </w:r>
      <w:r w:rsidR="00D3767A" w:rsidRPr="00D3767A">
        <w:rPr>
          <w:rFonts w:ascii="Times New Roman" w:hAnsi="Times New Roman" w:cs="Times New Roman"/>
          <w:sz w:val="28"/>
        </w:rPr>
        <w:t xml:space="preserve"> в судебном порядке, по которым</w:t>
      </w:r>
      <w:r w:rsidR="00D3767A">
        <w:rPr>
          <w:rFonts w:ascii="Times New Roman" w:hAnsi="Times New Roman" w:cs="Times New Roman"/>
          <w:sz w:val="28"/>
        </w:rPr>
        <w:t xml:space="preserve"> </w:t>
      </w:r>
      <w:r w:rsidRPr="00D3767A">
        <w:rPr>
          <w:rFonts w:ascii="Times New Roman" w:hAnsi="Times New Roman" w:cs="Times New Roman"/>
          <w:sz w:val="28"/>
        </w:rPr>
        <w:t>принято решение об удовлетворении заявленных требований, за отчетный период;</w:t>
      </w:r>
    </w:p>
    <w:p w:rsidR="008B2CD8" w:rsidRPr="004B5229" w:rsidRDefault="008B2CD8" w:rsidP="005D682D">
      <w:pPr>
        <w:numPr>
          <w:ilvl w:val="0"/>
          <w:numId w:val="1"/>
        </w:numPr>
        <w:spacing w:line="240" w:lineRule="auto"/>
        <w:ind w:firstLine="709"/>
        <w:contextualSpacing/>
        <w:jc w:val="both"/>
        <w:rPr>
          <w:rFonts w:ascii="Times New Roman" w:hAnsi="Times New Roman" w:cs="Times New Roman"/>
          <w:sz w:val="28"/>
          <w:szCs w:val="28"/>
        </w:rPr>
      </w:pPr>
      <w:r w:rsidRPr="004B5229">
        <w:rPr>
          <w:rFonts w:ascii="Times New Roman" w:hAnsi="Times New Roman" w:cs="Times New Roman"/>
          <w:sz w:val="28"/>
          <w:szCs w:val="28"/>
        </w:rPr>
        <w:t xml:space="preserve">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 </w:t>
      </w:r>
    </w:p>
    <w:p w:rsidR="003008DA" w:rsidRDefault="003008DA" w:rsidP="005D682D">
      <w:pPr>
        <w:pStyle w:val="a3"/>
        <w:jc w:val="both"/>
        <w:rPr>
          <w:color w:val="000000"/>
          <w:sz w:val="27"/>
          <w:szCs w:val="27"/>
        </w:rPr>
      </w:pPr>
    </w:p>
    <w:p w:rsidR="003008DA" w:rsidRDefault="003008DA" w:rsidP="005D682D">
      <w:pPr>
        <w:pStyle w:val="a3"/>
        <w:jc w:val="both"/>
        <w:rPr>
          <w:color w:val="000000"/>
          <w:sz w:val="27"/>
          <w:szCs w:val="27"/>
        </w:rPr>
      </w:pPr>
    </w:p>
    <w:p w:rsidR="003008DA" w:rsidRDefault="003008DA" w:rsidP="005D682D">
      <w:pPr>
        <w:pStyle w:val="a3"/>
        <w:jc w:val="both"/>
        <w:rPr>
          <w:color w:val="000000"/>
          <w:sz w:val="27"/>
          <w:szCs w:val="27"/>
        </w:rPr>
      </w:pPr>
    </w:p>
    <w:p w:rsidR="003008DA" w:rsidRDefault="003008DA" w:rsidP="005D682D">
      <w:pPr>
        <w:pStyle w:val="a3"/>
        <w:jc w:val="both"/>
        <w:rPr>
          <w:color w:val="000000"/>
          <w:sz w:val="27"/>
          <w:szCs w:val="27"/>
        </w:rPr>
      </w:pPr>
    </w:p>
    <w:p w:rsidR="004522F4" w:rsidRDefault="00940F15" w:rsidP="005D682D">
      <w:pPr>
        <w:spacing w:line="240" w:lineRule="auto"/>
        <w:jc w:val="both"/>
      </w:pPr>
    </w:p>
    <w:sectPr w:rsidR="004522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0F9E"/>
    <w:multiLevelType w:val="hybridMultilevel"/>
    <w:tmpl w:val="9EF22218"/>
    <w:lvl w:ilvl="0" w:tplc="F784268A">
      <w:start w:val="1"/>
      <w:numFmt w:val="decimal"/>
      <w:suff w:val="space"/>
      <w:lvlText w:val="%1)"/>
      <w:lvlJc w:val="left"/>
      <w:pPr>
        <w:ind w:left="555" w:hanging="55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8DA"/>
    <w:rsid w:val="003008DA"/>
    <w:rsid w:val="00506D68"/>
    <w:rsid w:val="005D682D"/>
    <w:rsid w:val="00626C00"/>
    <w:rsid w:val="008B2CD8"/>
    <w:rsid w:val="00934AC6"/>
    <w:rsid w:val="00940F15"/>
    <w:rsid w:val="0094768B"/>
    <w:rsid w:val="00A57C4A"/>
    <w:rsid w:val="00D25113"/>
    <w:rsid w:val="00D3767A"/>
    <w:rsid w:val="00D57910"/>
    <w:rsid w:val="00FC4F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008D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008D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41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547</Words>
  <Characters>3120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adminm</cp:lastModifiedBy>
  <cp:revision>15</cp:revision>
  <cp:lastPrinted>2022-02-28T06:51:00Z</cp:lastPrinted>
  <dcterms:created xsi:type="dcterms:W3CDTF">2022-02-25T09:23:00Z</dcterms:created>
  <dcterms:modified xsi:type="dcterms:W3CDTF">2022-03-01T14:14:00Z</dcterms:modified>
</cp:coreProperties>
</file>